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E2" w:rsidRPr="00AF1AE2" w:rsidRDefault="00AF1AE2" w:rsidP="00AF1AE2">
      <w:pPr>
        <w:pStyle w:val="a3"/>
        <w:jc w:val="center"/>
        <w:rPr>
          <w:color w:val="000000"/>
          <w:sz w:val="18"/>
          <w:szCs w:val="18"/>
        </w:rPr>
      </w:pPr>
      <w:r w:rsidRPr="00AF1AE2">
        <w:rPr>
          <w:rStyle w:val="a4"/>
          <w:color w:val="000000"/>
        </w:rPr>
        <w:t>Условия питания воспитанников, в том числе инвалидов и лиц с ОВЗ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</w:r>
      <w:r w:rsidRPr="00AF1AE2">
        <w:rPr>
          <w:color w:val="000000"/>
        </w:rPr>
        <w:br/>
        <w:t xml:space="preserve">Устанавливается 4х-разовое питание детей. Питание детей в Учреждении осуществляется в соответствии с примерным перспективным 10-дневным меню, рекомендованным управлением </w:t>
      </w:r>
      <w:proofErr w:type="spellStart"/>
      <w:r w:rsidRPr="00AF1AE2">
        <w:rPr>
          <w:color w:val="000000"/>
        </w:rPr>
        <w:t>Роспотребнадзора</w:t>
      </w:r>
      <w:proofErr w:type="spellEnd"/>
      <w:r w:rsidRPr="00AF1AE2">
        <w:rPr>
          <w:color w:val="000000"/>
        </w:rPr>
        <w:t>. Меню</w:t>
      </w:r>
      <w:r>
        <w:rPr>
          <w:color w:val="000000"/>
        </w:rPr>
        <w:t xml:space="preserve"> утверждается</w:t>
      </w:r>
      <w:r w:rsidRPr="00AF1AE2">
        <w:rPr>
          <w:color w:val="000000"/>
        </w:rPr>
        <w:t xml:space="preserve"> заведующим.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В ДОУ используется примерное 10-ти дневное меню, рассчитанное на 2 недели, с учет</w:t>
      </w:r>
      <w:bookmarkStart w:id="0" w:name="_GoBack"/>
      <w:bookmarkEnd w:id="0"/>
      <w:r w:rsidRPr="00AF1AE2">
        <w:rPr>
          <w:color w:val="000000"/>
        </w:rPr>
        <w:t>ом рекомендуемых среднесуточных норм питания.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На основании примерного 10-ти дневного меню ежедневно составляется меню – требование установленного образца, с указанием выхода блюд для детей дошкольного возраста.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Проводится круглогодичная искусственная С-витаминизация готовых блюд.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Ежедневно поваром отбирается суточная проба готовой продукции, которая хранится 48 часов.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b/>
          <w:bCs/>
          <w:color w:val="000000"/>
        </w:rPr>
        <w:t>Рациональное питание – залог здоровья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Рациональное питание детей дошкольного возраста –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Основным принципом правильного питания дошкольников служит максимальное разнообразие пищевых рационов. Ежедневный набор продуктов – мясо, рыба, молоко и молочные продукты, яйца, овощи и фрукты, хлеб, круп.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Правильное рациональное питание –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Первые блюда представлены различными борщами, супами, как мясными, так и рыбными.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В качестве третьего блюда – компот или кисель из свежих фруктов или сухофруктов.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На завтрак готовятся различные молочные каши, а также овощные блюда (овощное рагу, тушеная капуста), блюда из творога, яичные омлеты и свежие фрукты. Из напитков на завтрак дается злаковый кофе с молоком, молоко, чай, какао.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color w:val="000000"/>
        </w:rPr>
        <w:t>На второй завтрак детям предл</w:t>
      </w:r>
      <w:r>
        <w:rPr>
          <w:color w:val="000000"/>
        </w:rPr>
        <w:t>агаются фрукты, фруктовые соки.</w:t>
      </w:r>
    </w:p>
    <w:p w:rsidR="00AF1AE2" w:rsidRPr="00AF1AE2" w:rsidRDefault="00AF1AE2" w:rsidP="00AF1AE2">
      <w:pPr>
        <w:pStyle w:val="a3"/>
        <w:jc w:val="both"/>
        <w:rPr>
          <w:color w:val="000000"/>
          <w:sz w:val="18"/>
          <w:szCs w:val="18"/>
        </w:rPr>
      </w:pPr>
      <w:r w:rsidRPr="00AF1AE2">
        <w:rPr>
          <w:b/>
          <w:bCs/>
          <w:color w:val="000000"/>
        </w:rPr>
        <w:t>Санитарно-гигиенический режим на пищеблоке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Выполнение санитарно-гигиенических правил в пищеблоке нашего учреждения регламентируется санитарно-эпидемиологическими правилами и нормативами </w:t>
      </w:r>
      <w:r>
        <w:rPr>
          <w:color w:val="000000"/>
        </w:rPr>
        <w:lastRenderedPageBreak/>
        <w:t>«Санитарно-эпидемиологические требования к устройству, содержанию и организации режима ра</w:t>
      </w:r>
      <w:r>
        <w:rPr>
          <w:color w:val="000000"/>
        </w:rPr>
        <w:t>боты в дошкольных организациях».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>
        <w:rPr>
          <w:color w:val="000000"/>
        </w:rPr>
        <w:t>оборотоспособности</w:t>
      </w:r>
      <w:proofErr w:type="spellEnd"/>
      <w:r>
        <w:rPr>
          <w:color w:val="000000"/>
        </w:rPr>
        <w:t xml:space="preserve"> в них пищевых продуктов и продовольственного сырья.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Кухонная посуда, столы, оборудование, инвентарь промаркированы и используются по назначению.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Пищевые отходы на пищеблоке и в группе собирают в промаркированные металлические ведра с крышками, очистка которых проводится по мере заполнения их не более чем на 2/3 объема.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помещениях пищеблока ежедневно проводят уборку: мытье полов, удаление пыли, протирание труб, подоконников; еженедельно с применением моющих средств проводят мытье стен, осветительной арматуры, очистку стекол от пыли и копоти и т.п.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Один раз в месяц проводится генеральная уборка с последующей дезинфекцией всех помещений, оборудования и инвентаря.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помещениях пищеблока 1 раз в квартал проводится дезинсекция и дератизация силами специализированных организаций.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Пищевые продукты</w:t>
      </w:r>
      <w:r>
        <w:rPr>
          <w:color w:val="000000"/>
        </w:rPr>
        <w:t>, поступающие в учреждение, имеют документы, подтверждающие их происхождение, качество и безопасность. Качество продуктов проверяет</w:t>
      </w:r>
      <w:r>
        <w:rPr>
          <w:color w:val="000000"/>
        </w:rPr>
        <w:t xml:space="preserve"> </w:t>
      </w:r>
      <w:r>
        <w:rPr>
          <w:color w:val="000000"/>
        </w:rPr>
        <w:t>заведующий. Пищевые продукты без сопроводительных документов, с истекшим сроком хранения и признаками порчи не допускаются к приему.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Особо скоропортящиеся пищевые продукты хранятся в холодильных камерах и холодильниках при температуре +2-+6 °C, которые обеспечиваются термометрами для контроля за температурным режимом хранения.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 приготовлении пищи соблюдаются следующие правила: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- для раздельного приготовления сырых и готовых продуктов используются не менее 2 мясорубок.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Питание детей </w:t>
      </w:r>
      <w:r>
        <w:rPr>
          <w:color w:val="000000"/>
        </w:rPr>
        <w:t>соответствует принципам щадящего питания, предусматривающим использование определенных способов приготовления блюд, таких как варка, тушение, запекание, и исключает жарку блюд.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 кулинарной обработке пищевых продуктов соблюдаются санитарно-эпидемиологические требования к технологическим процессам приготовления блюд.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Обработку яиц перед использованием в любые блюда проводят в специально отведенном месте </w:t>
      </w:r>
      <w:proofErr w:type="gramStart"/>
      <w:r>
        <w:rPr>
          <w:color w:val="000000"/>
        </w:rPr>
        <w:t>мясо-рыбного</w:t>
      </w:r>
      <w:proofErr w:type="gramEnd"/>
      <w:r>
        <w:rPr>
          <w:color w:val="000000"/>
        </w:rPr>
        <w:t xml:space="preserve"> цеха, используя для этих целей промаркированные емкости.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Горячие блюда (супы, соусы, горячие напитки, вторые блюда и гарниры) при раздаче имеют температуру +60-+65°C; холодные закуски, салаты, напитки – не ниже +15 °C.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Фрукты, включая цитрусовые, тщательно промывают в условиях цеха первичной обработки овощей в моечных ваннах.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Входной контроль поступающих продуктов осуществляет кладовщик. Результаты контроля регистрируются в специальном журнале.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</w:t>
      </w:r>
    </w:p>
    <w:p w:rsidR="00AF1AE2" w:rsidRDefault="00AF1AE2" w:rsidP="00AF1AE2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медицинского работника, повара.</w:t>
      </w:r>
      <w:r>
        <w:rPr>
          <w:color w:val="000000"/>
        </w:rPr>
        <w:br/>
        <w:t xml:space="preserve">Кроме этого в ДОУ имеется </w:t>
      </w:r>
      <w:proofErr w:type="spellStart"/>
      <w:r>
        <w:rPr>
          <w:color w:val="000000"/>
        </w:rPr>
        <w:t>бракеражная</w:t>
      </w:r>
      <w:proofErr w:type="spellEnd"/>
      <w:r>
        <w:rPr>
          <w:color w:val="000000"/>
        </w:rP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>
        <w:rPr>
          <w:color w:val="000000"/>
        </w:rPr>
        <w:t>порционирования</w:t>
      </w:r>
      <w:proofErr w:type="spellEnd"/>
      <w:r>
        <w:rPr>
          <w:color w:val="000000"/>
        </w:rPr>
        <w:t xml:space="preserve"> при раздаче.</w:t>
      </w:r>
    </w:p>
    <w:p w:rsidR="002908D9" w:rsidRDefault="002908D9" w:rsidP="00AF1AE2"/>
    <w:sectPr w:rsidR="0029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E2"/>
    <w:rsid w:val="002908D9"/>
    <w:rsid w:val="00A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F68B"/>
  <w15:chartTrackingRefBased/>
  <w15:docId w15:val="{1A2C261C-3EB0-4E53-A77A-39329C81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A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990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2022-10-10T05:46:00Z</dcterms:created>
  <dcterms:modified xsi:type="dcterms:W3CDTF">2022-10-10T05:56:00Z</dcterms:modified>
</cp:coreProperties>
</file>