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8E8" w:rsidRDefault="00B118E8" w:rsidP="00B118E8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/>
          <w:color w:val="1F4E79" w:themeColor="accent1" w:themeShade="80"/>
          <w:kern w:val="36"/>
          <w:sz w:val="28"/>
          <w:szCs w:val="28"/>
          <w:lang w:eastAsia="ru-RU"/>
        </w:rPr>
      </w:pPr>
      <w:r>
        <w:rPr>
          <w:rFonts w:ascii="Verdana" w:eastAsia="Times New Roman" w:hAnsi="Verdana"/>
          <w:color w:val="1F4E79" w:themeColor="accent1" w:themeShade="80"/>
          <w:kern w:val="36"/>
          <w:sz w:val="28"/>
          <w:szCs w:val="28"/>
          <w:lang w:eastAsia="ru-RU"/>
        </w:rPr>
        <w:t>Информация об объектах спорта в том числе для детей-инвалидов, детей с ОВЗ</w:t>
      </w:r>
    </w:p>
    <w:p w:rsidR="00B118E8" w:rsidRDefault="00B118E8" w:rsidP="00B118E8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/>
          <w:color w:val="12A4D8"/>
          <w:kern w:val="36"/>
          <w:sz w:val="28"/>
          <w:szCs w:val="28"/>
          <w:lang w:eastAsia="ru-RU"/>
        </w:rPr>
      </w:pPr>
    </w:p>
    <w:p w:rsidR="00B118E8" w:rsidRDefault="00B118E8" w:rsidP="00B118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color w:val="000000"/>
          <w:sz w:val="24"/>
          <w:szCs w:val="24"/>
          <w:lang w:eastAsia="ru-RU"/>
        </w:rPr>
        <w:t>     </w:t>
      </w:r>
      <w:r>
        <w:rPr>
          <w:rFonts w:ascii="Georgia" w:eastAsia="Times New Roman" w:hAnsi="Georgia"/>
          <w:color w:val="000000"/>
          <w:sz w:val="24"/>
          <w:szCs w:val="24"/>
          <w:lang w:eastAsia="ru-RU"/>
        </w:rPr>
        <w:t>В МБОУ «Гайнская СОШ» структурное подразделение Детский сад «Солнышко» созданы условия для  физического развития  детей-инвалидов, детей с ОВЗ, реализации потребности в двигательной активности: имеются - </w:t>
      </w:r>
      <w:r>
        <w:rPr>
          <w:rFonts w:ascii="Georgia" w:eastAsia="Times New Roman" w:hAnsi="Georgia"/>
          <w:b/>
          <w:bCs/>
          <w:color w:val="000000"/>
          <w:sz w:val="24"/>
          <w:szCs w:val="24"/>
          <w:lang w:eastAsia="ru-RU"/>
        </w:rPr>
        <w:t>физкультурный зал,</w:t>
      </w:r>
      <w:r>
        <w:rPr>
          <w:rFonts w:ascii="Georgia" w:eastAsia="Times New Roman" w:hAnsi="Georgia"/>
          <w:color w:val="000000"/>
          <w:sz w:val="24"/>
          <w:szCs w:val="24"/>
          <w:lang w:eastAsia="ru-RU"/>
        </w:rPr>
        <w:t> который оснащен спортивными и игровыми пособиями и инвентарем: мячи, обручи, скакалки, дуги для подлезания, мешочки для метания, гимнастические палки, мягкие модули, атрибуты для подвижных игр, массажные дорожки, баскетбольные стойки, волейбольная сетка, мячи-фитболы, детские тренажеры и многое другое;</w:t>
      </w:r>
      <w:r>
        <w:rPr>
          <w:rFonts w:ascii="Georgia" w:eastAsia="Times New Roman" w:hAnsi="Georgia"/>
          <w:color w:val="000000"/>
          <w:sz w:val="24"/>
          <w:szCs w:val="24"/>
          <w:lang w:eastAsia="ru-RU"/>
        </w:rPr>
        <w:br/>
        <w:t>- игровые площадки, где имеется оборудование для развития основных видов движений: метание, лазание, прыжки, упражнение в равновесие.</w:t>
      </w:r>
    </w:p>
    <w:p w:rsidR="00B118E8" w:rsidRDefault="00B118E8" w:rsidP="00B118E8">
      <w:pPr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/>
          <w:color w:val="000000"/>
          <w:sz w:val="24"/>
          <w:szCs w:val="24"/>
          <w:lang w:eastAsia="ru-RU"/>
        </w:rPr>
        <w:t xml:space="preserve">- в групповых помещениях созданы условия для развития двигательной активности детей </w:t>
      </w:r>
    </w:p>
    <w:p w:rsidR="00B118E8" w:rsidRDefault="00B118E8" w:rsidP="00B118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Georgia" w:eastAsia="Times New Roman" w:hAnsi="Georgia"/>
          <w:color w:val="000000"/>
          <w:sz w:val="24"/>
          <w:szCs w:val="24"/>
          <w:lang w:eastAsia="ru-RU"/>
        </w:rPr>
        <w:t>- имеются центры двигательной активности, оснащенные инвентарем и атрибутами.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 </w:t>
      </w:r>
    </w:p>
    <w:p w:rsidR="00B118E8" w:rsidRDefault="00B118E8" w:rsidP="00B118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Georgia" w:eastAsia="Times New Roman" w:hAnsi="Georgia"/>
          <w:b/>
          <w:bCs/>
          <w:color w:val="000080"/>
          <w:sz w:val="30"/>
          <w:szCs w:val="30"/>
          <w:lang w:eastAsia="ru-RU"/>
        </w:rPr>
        <w:t>Спортивные объекты и спортивное оборудование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850"/>
        <w:gridCol w:w="2115"/>
        <w:gridCol w:w="5374"/>
      </w:tblGrid>
      <w:tr w:rsidR="00B118E8" w:rsidTr="00B118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ru-RU"/>
              </w:rPr>
              <w:t>П</w:t>
            </w: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еречень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Назначение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b/>
                <w:bCs/>
                <w:color w:val="000000"/>
                <w:sz w:val="18"/>
                <w:szCs w:val="18"/>
                <w:lang w:eastAsia="ru-RU"/>
              </w:rPr>
              <w:t>Спортивные объекты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Спортивны, музыкальный зал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площадь 75 кв. м.,</w:t>
            </w: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br/>
              <w:t>расположен на 1этаже, по адресу Советская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проведение утренней гимнастики, физкультурных занятий, спортивных развлечений, дополнительных занятий физкультурно-спортивной направленности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 xml:space="preserve">Игровая </w:t>
            </w:r>
          </w:p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площадка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расположена</w:t>
            </w: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br/>
              <w:t>на территории 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проведение утренней гимнастики, физкультурных занятий, спортивных развлечений, дополнительных занятий физкультурно-спортивной направленности в летнее время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b/>
                <w:bCs/>
                <w:color w:val="000000"/>
                <w:sz w:val="18"/>
                <w:szCs w:val="18"/>
                <w:lang w:eastAsia="ru-RU"/>
              </w:rPr>
              <w:t>Спортивное оборудование в спортивном зале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Мячи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резиновые разных диаметров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для метания в цель и вдаль, прокатывания, перебрасывания, подвижных игр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Мячи набивные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утяжеленные весом 1 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для метания, развития силы и выносливости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Обручи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пластмассовые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для гимнастических упражнений, подвижных игр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Скакалки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веревочные и резиновые, длина 1,5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для прыжков, подвижных игр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Дуги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металлические высотой 0,5 и 0,7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для подлезания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Мишени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деревянные, на высоте 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для обучения метанию в цель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Мешочки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клеенчатые с наполнителем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для метания вдаль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Гимнастические палки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деревянные, длина 1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для гимнастических упражнений, подвижных игр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Мягкие модули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большие, из клеенки, поролоновые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для гимнастических упражнений, подвижных игр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Массажные дорожки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с рельефной поверхностью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для корригирующих упражнений, профилактики плоскостопия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lastRenderedPageBreak/>
              <w:t>Волейбольная сетка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веревочная, длина 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для обучения элементам игры в волейбол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Перекладины для подтягивания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высокие и низкие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для развития выносливости, силы мышц рук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Мячи-фитболы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резиновые, большого размера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для гимнастических упражнений, подвижных игр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Тренажеры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детские: дорожки для ходьбы и т.д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для тренировки мышц рук и ног 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b/>
                <w:bCs/>
                <w:color w:val="000000"/>
                <w:sz w:val="18"/>
                <w:szCs w:val="18"/>
                <w:lang w:eastAsia="ru-RU"/>
              </w:rPr>
              <w:t>Спортивное оборудование на спортивной площадке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Мишень для метания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деревянная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для обучения метанию в цель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Шведская стенка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металлическая, высота 1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для обучения лазанию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Скамейки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для обучения равновесию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Самокаты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детские, металлические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для обучения езде на самокатах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Клюшки для игры в хоккей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пластмассовые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для обучения элементам игры в хоккей</w:t>
            </w:r>
          </w:p>
        </w:tc>
      </w:tr>
      <w:tr w:rsidR="00B118E8" w:rsidTr="00B118E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Степы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деревянные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118E8" w:rsidRDefault="00B118E8">
            <w:pPr>
              <w:spacing w:after="0" w:line="240" w:lineRule="auto"/>
              <w:jc w:val="center"/>
              <w:rPr>
                <w:rFonts w:ascii="Verdana" w:eastAsia="Times New Roman" w:hAnsi="Verdana"/>
                <w:sz w:val="16"/>
                <w:szCs w:val="16"/>
                <w:lang w:eastAsia="ru-RU"/>
              </w:rPr>
            </w:pPr>
            <w:r>
              <w:rPr>
                <w:rFonts w:ascii="Georgia" w:eastAsia="Times New Roman" w:hAnsi="Georgia"/>
                <w:color w:val="000000"/>
                <w:sz w:val="18"/>
                <w:szCs w:val="18"/>
                <w:lang w:eastAsia="ru-RU"/>
              </w:rPr>
              <w:t>для тренировки мышц рук и ног </w:t>
            </w:r>
          </w:p>
        </w:tc>
      </w:tr>
    </w:tbl>
    <w:p w:rsidR="00B118E8" w:rsidRDefault="00B118E8" w:rsidP="00B118E8"/>
    <w:p w:rsidR="00D87BC0" w:rsidRDefault="00D87BC0">
      <w:bookmarkStart w:id="0" w:name="_GoBack"/>
      <w:bookmarkEnd w:id="0"/>
    </w:p>
    <w:sectPr w:rsidR="00D87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E8"/>
    <w:rsid w:val="00B118E8"/>
    <w:rsid w:val="00D8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97AEF-A6B5-4D2E-8F5D-607B1A4B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8E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4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2567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2</cp:revision>
  <dcterms:created xsi:type="dcterms:W3CDTF">2022-02-15T04:17:00Z</dcterms:created>
  <dcterms:modified xsi:type="dcterms:W3CDTF">2022-02-15T04:17:00Z</dcterms:modified>
</cp:coreProperties>
</file>