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F47" w:rsidRPr="006B6F47" w:rsidRDefault="006B6F47" w:rsidP="006B6F47">
      <w:pPr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bookmarkStart w:id="0" w:name="_GoBack"/>
      <w:r w:rsidRPr="006B6F4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Информация о специальных условиях для обучения инвалидов и лиц с ограниченными возможностями здоровья</w:t>
      </w:r>
      <w:bookmarkEnd w:id="0"/>
      <w:r w:rsidRPr="006B6F4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, в том числе:</w:t>
      </w:r>
    </w:p>
    <w:p w:rsidR="006B6F47" w:rsidRPr="006B6F47" w:rsidRDefault="006B6F47" w:rsidP="006B6F47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 специально оборудованных учебных кабинетах -  отсутствуют;</w:t>
      </w:r>
    </w:p>
    <w:p w:rsidR="006B6F47" w:rsidRPr="006B6F47" w:rsidRDefault="006B6F47" w:rsidP="006B6F47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 объектах для проведения практических занятий, приспособленных для использования инвалидами и лицами с ограниченными возможностями здоровья - отсутствуют;</w:t>
      </w:r>
    </w:p>
    <w:p w:rsidR="006B6F47" w:rsidRPr="006B6F47" w:rsidRDefault="006B6F47" w:rsidP="006B6F47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 библиотеке(ах), приспособленных для использования инвалидами и лицами с ограниченными возможностями здоровья- отсутствует;</w:t>
      </w:r>
    </w:p>
    <w:p w:rsidR="006B6F47" w:rsidRPr="006B6F47" w:rsidRDefault="006B6F47" w:rsidP="006B6F47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 объектах спорта, приспособленных для использования инвалидами и лицами с ограниченными возможностями здоровья; - отсутствуют;</w:t>
      </w:r>
    </w:p>
    <w:p w:rsidR="006B6F47" w:rsidRPr="006B6F47" w:rsidRDefault="006B6F47" w:rsidP="006B6F47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 средствах обучения и воспитания, приспособленных для использования инвалидами и лицами с ограниченными возможностями здоровья- отсутствуют;</w:t>
      </w:r>
    </w:p>
    <w:p w:rsidR="006B6F47" w:rsidRPr="006B6F47" w:rsidRDefault="006B6F47" w:rsidP="006B6F47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 обеспечении беспрепятственного доступа в здания образовательной организации – имеется (пандус, кнопка вызова);</w:t>
      </w:r>
    </w:p>
    <w:p w:rsidR="006B6F47" w:rsidRPr="006B6F47" w:rsidRDefault="006B6F47" w:rsidP="006B6F47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 специальных условиях питания - отсутствует;</w:t>
      </w:r>
    </w:p>
    <w:p w:rsidR="006B6F47" w:rsidRPr="006B6F47" w:rsidRDefault="006B6F47" w:rsidP="006B6F47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 специальных условиях охраны здоровья - отсутствуют;</w:t>
      </w:r>
    </w:p>
    <w:p w:rsidR="006B6F47" w:rsidRPr="006B6F47" w:rsidRDefault="006B6F47" w:rsidP="006B6F47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 – имеется (версия для слабовидящих);</w:t>
      </w:r>
    </w:p>
    <w:p w:rsidR="006B6F47" w:rsidRPr="006B6F47" w:rsidRDefault="006B6F47" w:rsidP="006B6F47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 электронных образовательных ресурсах, к которым обеспечивается доступ инвалидов и лиц с ограниченными возможностями здоровья - отсутствуют;</w:t>
      </w:r>
    </w:p>
    <w:p w:rsidR="006B6F47" w:rsidRPr="006B6F47" w:rsidRDefault="006B6F47" w:rsidP="006B6F47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 наличии специальных технических средств обучения коллективного и индивидуального пользования; - отсутствуют;</w:t>
      </w:r>
    </w:p>
    <w:p w:rsidR="006B6F47" w:rsidRPr="006B6F47" w:rsidRDefault="006B6F47" w:rsidP="006B6F47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 наличии условий для беспрепятственного доступа в общежитие, интернат - отсутствуют;</w:t>
      </w:r>
    </w:p>
    <w:p w:rsidR="006B6F47" w:rsidRPr="006B6F47" w:rsidRDefault="006B6F47" w:rsidP="006B6F47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 – отсутствуют.</w:t>
      </w:r>
    </w:p>
    <w:p w:rsidR="006B6F47" w:rsidRDefault="006B6F47" w:rsidP="006B6F47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Реабилитация людей с ограниченными возможностями здоровья является актуальной проблемой для общества и приоритетным направлением государственной социальной политики. В России началась реализация Программы по созданию </w:t>
      </w:r>
      <w:proofErr w:type="spellStart"/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безбарьерной</w:t>
      </w:r>
      <w:proofErr w:type="spellEnd"/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(доступной) среды для инвалидов и маломобильных групп населения.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В соответствии с нормативными документами РФ к маломобильным группам населения относятся:</w:t>
      </w:r>
    </w:p>
    <w:p w:rsidR="006B6F47" w:rsidRDefault="006B6F47" w:rsidP="006B6F47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·         Инвалиды с поражением опорно-двигательного аппарата (включая инвалидов, использующих кресла-коляски)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·         Инвалиды с нарушением зрения и слуха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·         Лица преклонного возраста (60 лет и старше)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·         Временно нетрудоспособные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·         Беременные женщины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·         Люди с детскими колясками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·         Дети дошкольного возраста.</w:t>
      </w:r>
    </w:p>
    <w:p w:rsidR="006B6F47" w:rsidRDefault="006B6F47" w:rsidP="006B6F47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proofErr w:type="spellStart"/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Безбарьерная</w:t>
      </w:r>
      <w:proofErr w:type="spellEnd"/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(доступная) среда - 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Одной из важных задач Программы является создание необходимых условий для </w:t>
      </w:r>
      <w:proofErr w:type="spellStart"/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безбарьерной</w:t>
      </w:r>
      <w:proofErr w:type="spellEnd"/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среды, дружелюбной окружающей среды, благодаря которым возможно наиболее полное развитие способностей и максимальная интеграция инвалидов в общество. Критерием оценки такой политики является доступность для инвалида физической среды, включая жилье, транспорт, образование, работу и культуру, а также доступность информации и каналов коммуникации.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drawing>
          <wp:inline distT="0" distB="0" distL="0" distR="0" wp14:anchorId="1DF0FB15" wp14:editId="40DD101F">
            <wp:extent cx="3781425" cy="2125631"/>
            <wp:effectExtent l="0" t="0" r="0" b="8255"/>
            <wp:docPr id="10" name="Рисунок 10" descr="https://r1.nubex.ru/s14145-95b/f509_cb/6749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1.nubex.ru/s14145-95b/f509_cb/6749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954" cy="213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BC057A4" wp14:editId="1CEF1B60">
                <wp:extent cx="304800" cy="304800"/>
                <wp:effectExtent l="0" t="0" r="0" b="0"/>
                <wp:docPr id="9" name="Прямоугольник 9" descr="C:\Users\admin\AppData\Local\Temp\msohtmlclip1\01\clip_image001.jpg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894E92" id="Прямоугольник 9" o:spid="_x0000_s1026" href="https://infralife.ru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6BwWwMAAKYGAAAOAAAAZHJzL2Uyb0RvYy54bWysVc1u5EQQviPxDi0fuDm2Zz2TsYmzyo5j&#10;tFKAlXb3NtKqx27bTfpvu3viZBESElckHoGH4IL42Wdw3ojq9kwySZCQAB+s6h9/VV/VV+WT59ec&#10;oSuiDZWiCJKjOEBE1LKhoiuCt2+qcBkgY7FoMJOCFMENMcHz008/ORlUTmayl6whGgGIMPmgiqC3&#10;VuVRZOqecGyOpCICDlupObaw1F3UaDwAOmfRLI4X0SB1o7SsiTGwW06HwanHb1tS26/b1hCLWBFA&#10;bNa/tX9v3Ds6PcF5p7Hqab0LA/+LKDimApzeQZXYYrTV9AkUp7WWRrb2qJY8km1La+I5AJskfsTm&#10;dY8V8VwgOUbdpcn8f7D1V1evNKJNEWQBEphDicafb7+//Wn8Y/x4+8P4y/hx/P32x/HP8dfxNwR3&#10;GmJqyN8qX781UPY1bjgV6zOlHOX1hawxW78hXK25kb3lrGZUJes4WTvjHeW4I3GcHH2jOp+vnlFx&#10;uWK0vtyxA+x/1sCUt1LWW06EnYSgCcMWVGh6qkyAdO5I6ZdNAlXvbKU9t8/eb6X9/N2GYXE52U4B&#10;0aBM7jPhdOPN1+qVdvU0CihdGiTkqseiI2dGgaZA6ZCt/ZbWcugJbqAsySHchOEADaChzfClbCC/&#10;eGul537dau58ABt07SV5cydJcm1RDZvP4nQZg3BrONrZLmCc7z9W2tgviOTIGUAYovPg+OrC2Onq&#10;/orzJWRFGfOqZ+LBBmBOO+AaPnVnLggv4m+zODtfni/TMJ0tzsM0LsvwrFql4aJKjufls3K1KpPv&#10;nN8kzXvaNEQ4N/uGStInRf3bPti19tQKdy1lJKONg3MhGd1tVkyjKwwNXfnHpxxO7q9FD8Pw+QIu&#10;jyglszR+McvCarE8DtMqnYfZcbwM4yR7kS3iNEvL6iGlCyrIf6eEBui1+Wzuq3QQ9CNusX+ecsM5&#10;pxZGJqO8CEAa8LhLOHcKPBeNty2mbLIPUuHCv08FlHtfaC9/J9FJ/RvZ3IBctQQ5gfJguIPRS/0h&#10;QAMMyiIw77dYkwCxlwIknyVp6iarX6Tz4xks9OHJ5vAEixqgisAGaDJXFlbwyVZp2vXgKfGJEfIM&#10;2qSlXsKuhaaodr0Kw9Az2Q1uN3oO1/7W/e/l9C8AAAD//wMAUEsDBBQABgAIAAAAIQCGc5Lh1gAA&#10;AAMBAAAPAAAAZHJzL2Rvd25yZXYueG1sTI9Ba8JAEIXvBf/DMkJvdaMUCWk2IoJIeijE+gPG7DQJ&#10;ZmdDdtX033faHtrLDI83vPlevplcr240hs6zgeUiAUVce9txY+D0vn9KQYWIbLH3TAY+KcCmmD3k&#10;mFl/54pux9goCeGQoYE2xiHTOtQtOQwLPxCL9+FHh1Hk2Gg74l3CXa9XSbLWDjuWDy0OtGupvhyv&#10;zsAqJftWdtEfyktZrdnx66k6GPM4n7YvoCJN8e8YvvEFHQphOvsr26B6A1Ik/kzxnlNR59+ti1z/&#10;Zy++AAAA//8DAFBLAwQUAAYACAAAACEAk0UHRM8AAABAAQAAGQAAAGRycy9fcmVscy9lMm9Eb2Mu&#10;eG1sLnJlbHOEz7FqAzEMBuC90Hcw2nu+ZCilnC9LG8iQJaQPIGz5zsQnG9kJydvHUAoNFDqKH32/&#10;NGyuS1QXkhISG1h1PShim1zgycDXcfvyBqpUZIcxMRm4UYHN+Pw0HChibUtlDrmopnAxMNea37Uu&#10;dqYFS5cycUt8kgVrG2XSGe0JJ9Lrvn/V8tuA8cFUO2dAdm4F6njLrfl/O3kfLH0ke16I6x8Vem6S&#10;xMCnhqJMVL/Z0m4O7AVj8NTJWf/E++Ra8+e1kjBG0OOgH/4e7wAAAP//AwBQSwECLQAUAAYACAAA&#10;ACEAtoM4kv4AAADhAQAAEwAAAAAAAAAAAAAAAAAAAAAAW0NvbnRlbnRfVHlwZXNdLnhtbFBLAQIt&#10;ABQABgAIAAAAIQA4/SH/1gAAAJQBAAALAAAAAAAAAAAAAAAAAC8BAABfcmVscy8ucmVsc1BLAQIt&#10;ABQABgAIAAAAIQDSJ6BwWwMAAKYGAAAOAAAAAAAAAAAAAAAAAC4CAABkcnMvZTJvRG9jLnhtbFBL&#10;AQItABQABgAIAAAAIQCGc5Lh1gAAAAMBAAAPAAAAAAAAAAAAAAAAALUFAABkcnMvZG93bnJldi54&#10;bWxQSwECLQAUAAYACAAAACEAk0UHRM8AAABAAQAAGQAAAAAAAAAAAAAAAAC4BgAAZHJzL19yZWxz&#10;L2Uyb0RvYy54bWwucmVsc1BLBQYAAAAABQAFADoBAAC+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BFA01D3" wp14:editId="6124CE39">
                <wp:extent cx="304800" cy="304800"/>
                <wp:effectExtent l="0" t="0" r="0" b="0"/>
                <wp:docPr id="8" name="Прямоугольник 8" descr="C:\Users\admin\AppData\Local\Temp\msohtmlclip1\01\clip_image002.png">
                  <a:hlinkClick xmlns:a="http://schemas.openxmlformats.org/drawingml/2006/main" r:id="rId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F5B077" id="Прямоугольник 8" o:spid="_x0000_s1026" href="http://zhit-vmeste.ru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eaWQMAAKYGAAAOAAAAZHJzL2Uyb0RvYy54bWysVc1u20YQvhfoOyx46I0mqVCyyJoOHNEs&#10;ArhtgCQ3AcGKXJIL7192V6bdokCAXAv0EfoQvQRJmmeQ36izS0mW7QIF2vJAzP7wm/lmvhmePL3m&#10;DF0RbagURZAcxQEiopYNFV0RvH5VhfMAGYtFg5kUpAhuiAmenn791cmgcjKRvWQN0QhAhMkHVQS9&#10;tSqPIlP3hGNzJBURcNhKzbGFpe6iRuMB0DmLJnE8iwapG6VlTYyB3XI8DE49ftuS2v7YtoZYxIoA&#10;YrP+rf175d7R6QnOO41VT+ttGPhfRMExFeB0D1Vii9Fa00dQnNZaGtnao1rySLYtrYnnAGyS+AGb&#10;lz1WxHOB5Bi1T5P5/2DrH65eaESbIoBCCcyhRJvfb9/d/rb5vPly+37zx+bL5tPtr5s/Nx82HxHc&#10;aYipIX+LfPnaQNmXuOFULM+UcpSXF7LGbPmKcLXkRvaWs5pRlSzjZOmMN5TjjsTx5EiJzuerZ1Rc&#10;LhitL7fsAPufNTDmrZT1mhNhRyFowrAFFZqeKhMgnTtS+nmTQNU7W2nP7Zu3a2m/fbNiWFyOtlNA&#10;NCiT+0w43XjzpXqhXT2NAkqXBgm56LHoyJlRoClQOmRrt6W1HHqCGyhLcgg3YjhAA2hoNXwvG8gv&#10;XlvpuV+3mjsfwAZde0ne7CVJri2qYfNJnM5jEG4NR1vbBYzz3cdKG/sdkRw5AwhDdB4cX10YO17d&#10;XXG+hKwoY171TNzbAMxxB1zDp+7MBeFF/HMWZ+fz83kappPZeZjGZRmeVYs0nFXJ8bR8Ui4WZfKL&#10;85ukeU+bhgjnZtdQSfqoqH/bB9vWHlth31JGMto4OBeS0d1qwTS6wtDQlX98yuHk7lp0PwyfL+Dy&#10;gFIySeNnkyysZvPjMK3SaZgdx/MwTrJn2SxOs7Ss7lO6oIL8d0poKIJsOpn6Kh0E/YBb7J/H3HDO&#10;qYWRySiHnt1fwrlT4LlofGktpmy0D1Lhwr9LBZR7V2gvfyfRUf0r2dyAXLUEOYHyYLiD0Uv9U4AG&#10;GJRFYN6usSYBYs8FSD5L0tRNVr9Ip8cTWOjDk9XhCRY1QBWBDdBoLiys4JO10rTrwVPiEyPkGbRJ&#10;S72EXQuNUW17FYahZ7Id3G70HK79rbvfy+lfAAAA//8DAFBLAwQUAAYACAAAACEAhnOS4dYAAAAD&#10;AQAADwAAAGRycy9kb3ducmV2LnhtbEyPQWvCQBCF7wX/wzJCb3WjFAlpNiKCSHooxPoDxuw0CWZn&#10;Q3bV9N932h7aywyPN7z5Xr6ZXK9uNIbOs4HlIgFFXHvbcWPg9L5/SkGFiGyx90wGPinAppg95JhZ&#10;f+eKbsfYKAnhkKGBNsYh0zrULTkMCz8Qi/fhR4dR5NhoO+Jdwl2vV0my1g47lg8tDrRrqb4cr87A&#10;KiX7VnbRH8pLWa3Z8eupOhjzOJ+2L6AiTfHvGL7xBR0KYTr7K9ugegNSJP5M8Z5TUeffrYtc/2cv&#10;vgAAAP//AwBQSwMEFAAGAAgAAAAhAKoOYWzOAAAAQQEAABkAAABkcnMvX3JlbHMvZTJvRG9jLnht&#10;bC5yZWxzhM/BagIxEAbge6HvEObuZvVQStmsFxU8eBH7ACGZ3QSTSUhGUZ++ubRUKPQ4/Pzfzwzr&#10;WwziiqX6RAqWXQ8CySTraVbwedot3kFU1mR1SIQK7lhhPb6+DEcMmlupOp+raApVBY45f0hZjcOo&#10;a5cyUkumVKLmdpZZZm3Oeka56vs3WX4bMD6ZYm8VlL1dgjjdc1v+307T5A1ukrlEJP5jQromleDp&#10;3FBdZuQf9uE8L64RK2NXLvI7PyTbprc3xkI6gBwH+fT4+AUAAP//AwBQSwECLQAUAAYACAAAACEA&#10;toM4kv4AAADhAQAAEwAAAAAAAAAAAAAAAAAAAAAAW0NvbnRlbnRfVHlwZXNdLnhtbFBLAQItABQA&#10;BgAIAAAAIQA4/SH/1gAAAJQBAAALAAAAAAAAAAAAAAAAAC8BAABfcmVscy8ucmVsc1BLAQItABQA&#10;BgAIAAAAIQApeLeaWQMAAKYGAAAOAAAAAAAAAAAAAAAAAC4CAABkcnMvZTJvRG9jLnhtbFBLAQIt&#10;ABQABgAIAAAAIQCGc5Lh1gAAAAMBAAAPAAAAAAAAAAAAAAAAALMFAABkcnMvZG93bnJldi54bWxQ&#10;SwECLQAUAAYACAAAACEAqg5hbM4AAABBAQAAGQAAAAAAAAAAAAAAAAC2BgAAZHJzL19yZWxzL2Uy&#10;b0RvYy54bWwucmVsc1BLBQYAAAAABQAFADoBAAC7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                                  </w:t>
      </w: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         В современном обществе создание доступности образовательного пространства - приоритетная задача не только государственного, но и международного значения. </w:t>
      </w:r>
    </w:p>
    <w:p w:rsidR="006B6F47" w:rsidRPr="006B6F47" w:rsidRDefault="006B6F47" w:rsidP="006B6F47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настоящее 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drawing>
          <wp:inline distT="0" distB="0" distL="0" distR="0" wp14:anchorId="5C0840FD" wp14:editId="43B21369">
            <wp:extent cx="4108094" cy="2859618"/>
            <wp:effectExtent l="0" t="0" r="6985" b="0"/>
            <wp:docPr id="7" name="Рисунок 7" descr="https://r1.nubex.ru/s14145-95b/f510_84/tn_187736_72a7882c73a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1.nubex.ru/s14145-95b/f510_84/tn_187736_72a7882c73ab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183" cy="286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время государственная политика нашей страны направлена на поддержку детей-инвалидов и 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детей с ограниченными возможностями здоровья (ОВЗ). 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Согласно образовательной политике Российской Федерации, "особое внимание требует ситуация, связанная с обеспечением успешной социализации детей с ограниченными возможностями здоровья, детей-инвалидов…"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Одним из приоритетных направлений государственной политики является политика создания условий для предоставления детям-инвалидам и детям с ОВЗ равного доступа к качественному образованию в образовательных организациях, реализующих образовательные программы дошкольного образования, с учетом особенностей их психофизического развития.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</w:p>
    <w:p w:rsidR="001067F8" w:rsidRPr="006B6F47" w:rsidRDefault="001067F8" w:rsidP="006B6F47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067F8" w:rsidRDefault="006B6F47" w:rsidP="001067F8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ПРЕДМЕТНО-РАЗВИВАЮЩАЯ СРЕДА</w:t>
      </w:r>
    </w:p>
    <w:p w:rsidR="001067F8" w:rsidRDefault="006B6F47" w:rsidP="001067F8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 современном образовании поставлена цель - обеспечить доступное и качественное образование детей с ОВЗ и детей-инвалидов. Поэтому ДОУ принимают на себя обязательство выстроить образовательный процесс таким образом, чтобы дети с ОВЗ и дети-инвалиды были включены в него и могли обучаться совместно с другими детьми. Педагоги ДОУ должны научиться работать с </w:t>
      </w:r>
      <w:proofErr w:type="spellStart"/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разноуровневым</w:t>
      </w:r>
      <w:proofErr w:type="spellEnd"/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контингентом детей, находящихся в одном информационном поле. В группе могут присутствовать здоровые дети и дети с ОВЗ, такие как: дети с ДЦП, слабовидящие, слабослышащие, дети с нарушением РАС и дети-инвалиды.</w:t>
      </w:r>
    </w:p>
    <w:p w:rsidR="006B6F47" w:rsidRPr="001067F8" w:rsidRDefault="006B6F47" w:rsidP="001067F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Значения условных обозначений категорий инвалидов: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Инвалиды с нарушением слуха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Инвалиды с нарушением зрения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Инвалиды с нарушением интеллекта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Инвалиды на кресле-коляске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Инвалиды с нарушением опорно-двигательного аппарата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drawing>
          <wp:inline distT="0" distB="0" distL="0" distR="0" wp14:anchorId="219F7365" wp14:editId="7D1AB1C5">
            <wp:extent cx="6315075" cy="1720027"/>
            <wp:effectExtent l="0" t="0" r="0" b="0"/>
            <wp:docPr id="6" name="Рисунок 6" descr="https://r1.nubex.ru/s14145-95b/f511_dd/dostupnaya_sre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1.nubex.ru/s14145-95b/f511_dd/dostupnaya_sred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029" cy="172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 </w:t>
      </w: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 </w:t>
      </w: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 </w:t>
      </w: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 </w:t>
      </w: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 </w:t>
      </w:r>
    </w:p>
    <w:p w:rsidR="006B6F47" w:rsidRDefault="006B6F47" w:rsidP="006B6F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br/>
        <w:t> Предметно-развивающая среда - это система материальных объектов деятельности детей, функционально моделирующая содержание духовного и физического развития самих детей. Поэтому педагоги должны уделять огромное внимание изменению, обогащению, улучшению развивающей среды для детей с ОВЗ и детей-инвалидов. Предметная среда должна обеспечивать возможность педагогам эффективно развивать индивидуальность каждого ребенка с учетом его склонностей, интересов, уровнем активности, но самое главное должна способствовать развитию самостоятельности и самодеятельности детей. Педагоги должны моделировать развивающую среду, исходя из возможностей воспитанников, учитывая индивидуальные особенности детей с ОВЗ и детей-инвалидов.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Помимо этого, при организации предметно-развивающей среды учитываются:</w:t>
      </w:r>
    </w:p>
    <w:p w:rsidR="006B6F47" w:rsidRDefault="006B6F47" w:rsidP="006B6F4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·         закономерности психического развития,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·         показатели здоровья дошкольников,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·         психолого-физиологические особенности,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·         уровень общего развития,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·         коммуникативные особенности и речевое развитие,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·         эмоциональное благополучие.</w:t>
      </w:r>
    </w:p>
    <w:p w:rsidR="006B6F47" w:rsidRDefault="006B6F47" w:rsidP="006B6F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В соответствии с требованиями ФГОС ДО по созданию специальных условий обучения, воспитания и развития воспитанников с ограниченными возможностями здоровья, развивающая предметно-пространственная среда для детей с ОВЗ и детей-инвалидов в нашем детском саду способствует наиболее эффективному развитию индивидуальности каждого ребенка, с учетом его склонностей и интересов, облегчает процесс адаптации с учетом интеграции образовательных областей и соблюдения принципов ФГОС.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При построении коррекционной образовательной среды ДОУ для детей с ОВЗ учитываются следующие принципы: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1.     Принцип развития </w:t>
      </w:r>
    </w:p>
    <w:p w:rsidR="006B6F47" w:rsidRDefault="006B6F47" w:rsidP="006B6F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Взаимосвязь всех сторон личностного развития; целостность личностного развития; готовность личности к дальнейшему развитию.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2.     Принцип </w:t>
      </w:r>
      <w:proofErr w:type="spellStart"/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природособразности</w:t>
      </w:r>
      <w:proofErr w:type="spellEnd"/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воспитания</w:t>
      </w:r>
    </w:p>
    <w:p w:rsidR="006B6F47" w:rsidRDefault="006B6F47" w:rsidP="006B6F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- Соответствие педагогического влияния биологической и социальной природе ребенка с ОВЗ; понимание сложности внутренней природы ребенка, выраженности отклонения в его развитии.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3.     Принцип психологической комфортности </w:t>
      </w:r>
    </w:p>
    <w:p w:rsidR="006B6F47" w:rsidRDefault="006B6F47" w:rsidP="006B6F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Создание благоприятного микроклимата общения, стимулирующего активность дошкольника с ОВЗ; обеспечение воспитаннику положительного "эмоционального самочувствия".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4.     Принцип взаимодействия </w:t>
      </w:r>
    </w:p>
    <w:p w:rsidR="006B6F47" w:rsidRDefault="006B6F47" w:rsidP="006B6F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Установление глубоких личностных отношений между участниками педагогического процесса (педагоги, дети, родители); воспитатель как равноправный партнер и сотрудник в процессе взаимодействия.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5.     Принцип доверительного сотрудничества </w:t>
      </w:r>
    </w:p>
    <w:p w:rsidR="006B6F47" w:rsidRDefault="006B6F47" w:rsidP="006B6F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Отсутствие давления на ребенка, </w:t>
      </w:r>
      <w:proofErr w:type="spellStart"/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доминантности</w:t>
      </w:r>
      <w:proofErr w:type="spellEnd"/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во взаимодействии с ребенком: открытость, искренность в сотрудничестве.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6.     Принцип обучения деятельности </w:t>
      </w:r>
    </w:p>
    <w:p w:rsidR="006B6F47" w:rsidRDefault="006B6F47" w:rsidP="006B6F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Обучение умению ставить цели и реализовывать их, в дальнейшем формирование готовности к самостоятельному познанию у детей.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 xml:space="preserve">7.     Принцип </w:t>
      </w:r>
      <w:proofErr w:type="spellStart"/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здоровьесберегающий</w:t>
      </w:r>
      <w:proofErr w:type="spellEnd"/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</w:p>
    <w:p w:rsidR="006B6F47" w:rsidRPr="006B6F47" w:rsidRDefault="006B6F47" w:rsidP="006B6F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- Забота о душевном состоянии ребенка, его психологическом и физическом благополучии; обеспечение психологического комфорта; устранение </w:t>
      </w:r>
      <w:proofErr w:type="spellStart"/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стрессогенных</w:t>
      </w:r>
      <w:proofErr w:type="spellEnd"/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факторов, факторов, влияющих негативно на соматическое и психическое здоровье ребенка.</w:t>
      </w:r>
    </w:p>
    <w:p w:rsidR="006B6F47" w:rsidRDefault="006B6F47" w:rsidP="006B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B6F47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lang w:eastAsia="ru-RU"/>
        </w:rPr>
        <w:br/>
        <w:t>РОДИТЕЛЯМ ВАЖНО ЗНАТЬ!</w:t>
      </w:r>
    </w:p>
    <w:p w:rsidR="006B6F47" w:rsidRDefault="006B6F47" w:rsidP="006B6F47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Детям с ограниченными возможностями здоровья и детям-инвалидам государство обеспечивает (в соответствии с индивидуальной программой реабилитации инвалида):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·         дошкольное воспитание;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·         внешкольное воспитание и образование;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·         среднее общее образование;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·         среднее профессиональное образование;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·         высшее профессиональное образование.</w:t>
      </w:r>
    </w:p>
    <w:p w:rsidR="006B6F47" w:rsidRPr="006B6F47" w:rsidRDefault="006B6F47" w:rsidP="006B6F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B6F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Им предоставляется возможность посещать детские дошкольные учреждения общего типа, если же состояние их здоровья это исключает, они направляются в специальные дошкольные учреждения.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Если ребенок-инвалид не может посещать специальное общеобразовательное учреждение, его обучают на дому по полной общеобразовательной или индивидуальной программе. Основанием для этого является заключение лечебно-профилактического учреждения.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Обучением ребенка на дому занимается ближайшее к его месту жительства образовательное учреждение, которое бесплатно предоставляет учебники, учебную, справочную и другую литературу, обеспечивает специалистами из числа педагогических работников, оказывает методическую и консультативную помощь, необходимую для освоения общеобразовательных программ, осуществляет промежуточную и итоговую аттестацию, выдает прошедшим итоговую аттестацию документ государственного образца о соответствующем образовании.</w:t>
      </w:r>
      <w:r w:rsidRPr="006B6F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Родители (законные представители) могут при домашнем обучении дополнительно приглашать педагогических работников из других образовательных учреждений.</w:t>
      </w:r>
    </w:p>
    <w:p w:rsidR="006B6F47" w:rsidRPr="006B6F47" w:rsidRDefault="006B6F47" w:rsidP="006B6F47">
      <w:pPr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</w:pPr>
      <w:r w:rsidRPr="006B6F47"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ru-RU"/>
        </w:rPr>
        <w:t> </w:t>
      </w:r>
    </w:p>
    <w:p w:rsidR="00DA6546" w:rsidRDefault="00DA6546"/>
    <w:sectPr w:rsidR="00DA6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47"/>
    <w:rsid w:val="001067F8"/>
    <w:rsid w:val="006B6F47"/>
    <w:rsid w:val="00DA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DD1D"/>
  <w15:chartTrackingRefBased/>
  <w15:docId w15:val="{73F17261-B30F-4E58-AEC0-A2610969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hit-vmeste.ru/" TargetMode="External"/><Relationship Id="rId5" Type="http://schemas.openxmlformats.org/officeDocument/2006/relationships/hyperlink" Target="https://infralife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</cp:revision>
  <dcterms:created xsi:type="dcterms:W3CDTF">2022-02-08T09:13:00Z</dcterms:created>
  <dcterms:modified xsi:type="dcterms:W3CDTF">2022-02-08T09:24:00Z</dcterms:modified>
</cp:coreProperties>
</file>