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E9" w:rsidRDefault="006831E9" w:rsidP="006831E9">
      <w:pPr>
        <w:pStyle w:val="voice"/>
        <w:shd w:val="clear" w:color="auto" w:fill="FFFFFF"/>
        <w:spacing w:before="120" w:beforeAutospacing="0" w:after="120" w:afterAutospacing="0"/>
        <w:jc w:val="center"/>
        <w:rPr>
          <w:rStyle w:val="a4"/>
          <w:rFonts w:ascii="Arial" w:hAnsi="Arial" w:cs="Arial"/>
          <w:color w:val="2E74B5" w:themeColor="accent1" w:themeShade="BF"/>
          <w:sz w:val="27"/>
          <w:szCs w:val="27"/>
          <w:shd w:val="clear" w:color="auto" w:fill="FFFFFF"/>
        </w:rPr>
      </w:pPr>
      <w:r w:rsidRPr="006831E9">
        <w:rPr>
          <w:rStyle w:val="a4"/>
          <w:rFonts w:ascii="Arial" w:hAnsi="Arial" w:cs="Arial"/>
          <w:color w:val="2E74B5" w:themeColor="accent1" w:themeShade="BF"/>
          <w:sz w:val="27"/>
          <w:szCs w:val="27"/>
          <w:shd w:val="clear" w:color="auto" w:fill="FFFFFF"/>
        </w:rPr>
        <w:t>Нормативно-правовые акты по правам ребенка</w:t>
      </w:r>
    </w:p>
    <w:p w:rsidR="006831E9" w:rsidRPr="006831E9" w:rsidRDefault="006831E9" w:rsidP="006831E9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2E74B5" w:themeColor="accent1" w:themeShade="BF"/>
          <w:sz w:val="27"/>
          <w:szCs w:val="27"/>
        </w:rPr>
      </w:pPr>
      <w:bookmarkStart w:id="0" w:name="_GoBack"/>
      <w:bookmarkEnd w:id="0"/>
    </w:p>
    <w:p w:rsidR="006831E9" w:rsidRDefault="006831E9" w:rsidP="006831E9">
      <w:pPr>
        <w:pStyle w:val="voice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Основным актом о правах ребёнка на международном уровне является Конвенция о правах ребёнка (Нью-Йорк, 20 ноября 1989 г.) — это документ о правах ребёнка из 54 статей. Все права, входящие в Конвенцию, распространяются на всех детей.</w:t>
      </w:r>
    </w:p>
    <w:p w:rsidR="006831E9" w:rsidRDefault="006831E9" w:rsidP="006831E9">
      <w:pPr>
        <w:pStyle w:val="voice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Конвенция о правах ребенка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:rsidR="006831E9" w:rsidRDefault="006831E9" w:rsidP="006831E9">
      <w:pPr>
        <w:pStyle w:val="voice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7"/>
          <w:szCs w:val="27"/>
        </w:rPr>
      </w:pPr>
      <w:hyperlink r:id="rId4" w:history="1">
        <w:r w:rsidRPr="00F66530">
          <w:rPr>
            <w:rStyle w:val="a3"/>
            <w:rFonts w:ascii="Arial" w:hAnsi="Arial" w:cs="Arial"/>
            <w:sz w:val="27"/>
            <w:szCs w:val="27"/>
          </w:rPr>
          <w:t>https://www.un.org/ru/documents/decl_conv/conventions/childcon.shtml</w:t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6831E9" w:rsidRDefault="006831E9" w:rsidP="006831E9">
      <w:pPr>
        <w:pStyle w:val="voice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Основным актом о правах ребёнка в России является Федеральный закон от 24 июля 1998 г. N 124-ФЗ «Об основных гарантиях прав ребёнка в Российской Федерации»</w:t>
      </w:r>
    </w:p>
    <w:p w:rsidR="006831E9" w:rsidRDefault="006831E9" w:rsidP="006831E9">
      <w:pPr>
        <w:pStyle w:val="voice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N 124-ФЗ «Об основных гарантиях прав </w:t>
      </w:r>
      <w:r>
        <w:rPr>
          <w:rFonts w:ascii="Arial" w:hAnsi="Arial" w:cs="Arial"/>
          <w:color w:val="000000"/>
          <w:sz w:val="27"/>
          <w:szCs w:val="27"/>
        </w:rPr>
        <w:t>ребёнка в Российской Федерации»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 ред.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8 июня 2020 г.)</w:t>
      </w:r>
      <w:r w:rsidRPr="006831E9">
        <w:t xml:space="preserve"> </w:t>
      </w:r>
    </w:p>
    <w:p w:rsidR="006831E9" w:rsidRDefault="006831E9" w:rsidP="006831E9">
      <w:pPr>
        <w:pStyle w:val="voice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Права ребёнка в России регламентированы также Семейным кодексом РФ.</w:t>
      </w:r>
    </w:p>
    <w:p w:rsidR="006831E9" w:rsidRDefault="006831E9" w:rsidP="006831E9">
      <w:pPr>
        <w:pStyle w:val="voice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Семейный кодекс 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hyperlink r:id="rId5" w:history="1">
        <w:r w:rsidRPr="00F66530">
          <w:rPr>
            <w:rStyle w:val="a3"/>
            <w:rFonts w:ascii="Arial" w:hAnsi="Arial" w:cs="Arial"/>
            <w:sz w:val="27"/>
            <w:szCs w:val="27"/>
          </w:rPr>
          <w:t>https://www.semkod.ru/</w:t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6831E9" w:rsidRDefault="006831E9" w:rsidP="006831E9">
      <w:pPr>
        <w:pStyle w:val="voice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Декларация прав ребёнка.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Принята  резолюцией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1386 (ХIV)  Генеральной Ассамблеи ООН от 20 ноября 1959 года. Декларацию прав ребенка провозглашена с целью обеспечить детям счастливое детство и пользование, на их собственное благо и на благо общества, правами и свободами, которые в ней предусмотрены.</w:t>
      </w:r>
    </w:p>
    <w:p w:rsidR="006831E9" w:rsidRDefault="006831E9" w:rsidP="006831E9">
      <w:pPr>
        <w:pStyle w:val="voice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Декларация прав ребёнка 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hyperlink r:id="rId6" w:history="1">
        <w:r w:rsidRPr="00F66530">
          <w:rPr>
            <w:rStyle w:val="a3"/>
            <w:rFonts w:ascii="Arial" w:hAnsi="Arial" w:cs="Arial"/>
            <w:sz w:val="27"/>
            <w:szCs w:val="27"/>
          </w:rPr>
          <w:t>https://www.un.org/ru/documents/decl_conv/declarations/childdec.shtml</w:t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3136B1" w:rsidRDefault="003136B1"/>
    <w:sectPr w:rsidR="00313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E4"/>
    <w:rsid w:val="003136B1"/>
    <w:rsid w:val="006831E9"/>
    <w:rsid w:val="00B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DB2E"/>
  <w15:chartTrackingRefBased/>
  <w15:docId w15:val="{B5F044C2-99C9-47C1-882D-C6AF176F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68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831E9"/>
    <w:rPr>
      <w:color w:val="0000FF"/>
      <w:u w:val="single"/>
    </w:rPr>
  </w:style>
  <w:style w:type="character" w:styleId="a4">
    <w:name w:val="Strong"/>
    <w:basedOn w:val="a0"/>
    <w:uiPriority w:val="22"/>
    <w:qFormat/>
    <w:rsid w:val="00683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.org/ru/documents/decl_conv/declarations/childdec.shtml" TargetMode="External"/><Relationship Id="rId5" Type="http://schemas.openxmlformats.org/officeDocument/2006/relationships/hyperlink" Target="https://www.semkod.ru/" TargetMode="External"/><Relationship Id="rId4" Type="http://schemas.openxmlformats.org/officeDocument/2006/relationships/hyperlink" Target="https://www.un.org/ru/documents/decl_conv/conventions/childcon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3</cp:revision>
  <dcterms:created xsi:type="dcterms:W3CDTF">2024-12-20T09:48:00Z</dcterms:created>
  <dcterms:modified xsi:type="dcterms:W3CDTF">2024-12-20T09:54:00Z</dcterms:modified>
</cp:coreProperties>
</file>