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1F" w:rsidRPr="00A84B1F" w:rsidRDefault="00A84B1F" w:rsidP="00A84B1F">
      <w:pPr>
        <w:spacing w:after="270" w:line="450" w:lineRule="atLeast"/>
        <w:outlineLvl w:val="0"/>
        <w:rPr>
          <w:rFonts w:ascii="Arial" w:eastAsia="Times New Roman" w:hAnsi="Arial" w:cs="Arial"/>
          <w:color w:val="222222"/>
          <w:kern w:val="36"/>
          <w:sz w:val="51"/>
          <w:szCs w:val="51"/>
          <w:lang w:eastAsia="ru-RU"/>
        </w:rPr>
      </w:pPr>
      <w:bookmarkStart w:id="0" w:name="_GoBack"/>
      <w:bookmarkEnd w:id="0"/>
      <w:r w:rsidRPr="00A84B1F">
        <w:rPr>
          <w:rFonts w:ascii="Arial" w:eastAsia="Times New Roman" w:hAnsi="Arial" w:cs="Arial"/>
          <w:color w:val="222222"/>
          <w:kern w:val="36"/>
          <w:sz w:val="51"/>
          <w:szCs w:val="51"/>
          <w:lang w:eastAsia="ru-RU"/>
        </w:rPr>
        <w:t>О компенсации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Полезные тематические ресурсы:</w:t>
      </w:r>
    </w:p>
    <w:p w:rsidR="00A84B1F" w:rsidRDefault="00A84B1F" w:rsidP="00A84B1F">
      <w:pPr>
        <w:numPr>
          <w:ilvl w:val="0"/>
          <w:numId w:val="1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Сайт Министерства социального развития Пермского края - </w:t>
      </w:r>
      <w:hyperlink r:id="rId6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раздел отдых и оздоровление детей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 </w:t>
      </w:r>
    </w:p>
    <w:p w:rsidR="001923D2" w:rsidRPr="00A84B1F" w:rsidRDefault="001923D2" w:rsidP="001923D2">
      <w:pPr>
        <w:numPr>
          <w:ilvl w:val="0"/>
          <w:numId w:val="1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Таблица лагерей Пермского края в 2025г </w:t>
      </w:r>
      <w:hyperlink r:id="rId7" w:history="1">
        <w:r w:rsidRPr="004B394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https://camps.perm.ru/children-camps/lagers-contests/tablitsa-lagerey-permskogo-kraya-2025-goda/</w:t>
        </w:r>
      </w:hyperlink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</w:p>
    <w:p w:rsidR="00A84B1F" w:rsidRPr="00A84B1F" w:rsidRDefault="00A84B1F" w:rsidP="00A84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1F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 xml:space="preserve">Для жителей </w:t>
      </w:r>
      <w:r w:rsidR="00DB5C39">
        <w:rPr>
          <w:rFonts w:ascii="Arial" w:eastAsia="Times New Roman" w:hAnsi="Arial" w:cs="Arial"/>
          <w:i/>
          <w:iCs/>
          <w:color w:val="555555"/>
          <w:sz w:val="23"/>
          <w:szCs w:val="23"/>
          <w:lang w:eastAsia="ru-RU"/>
        </w:rPr>
        <w:t>Гайнского округа:</w:t>
      </w:r>
    </w:p>
    <w:p w:rsidR="00A84B1F" w:rsidRPr="00A84B1F" w:rsidRDefault="00A84B1F" w:rsidP="00A84B1F">
      <w:pPr>
        <w:numPr>
          <w:ilvl w:val="0"/>
          <w:numId w:val="2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Сайт Администрации </w:t>
      </w:r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Гайнского муниципального округа Пермского края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–раздел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«</w:t>
      </w:r>
      <w:r w:rsidR="00DB5C39">
        <w:t>Социальная сфера»– подраздел «Летний отдых и оздоровление детей».</w:t>
      </w:r>
    </w:p>
    <w:p w:rsidR="00A84B1F" w:rsidRPr="00A84B1F" w:rsidRDefault="00A84B1F" w:rsidP="00A84B1F">
      <w:pPr>
        <w:numPr>
          <w:ilvl w:val="0"/>
          <w:numId w:val="2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Телефон </w:t>
      </w:r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Управления образования администрации Гайнского муниципального округа</w:t>
      </w:r>
      <w:r w:rsidR="000261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: 8(342) </w:t>
      </w:r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45 2-15-30</w:t>
      </w:r>
    </w:p>
    <w:p w:rsidR="00A84B1F" w:rsidRPr="00A84B1F" w:rsidRDefault="00A84B1F" w:rsidP="00A84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Регламентирующий документ: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:rsidR="00A84B1F" w:rsidRPr="00A84B1F" w:rsidRDefault="00A84B1F" w:rsidP="00A84B1F">
      <w:pPr>
        <w:numPr>
          <w:ilvl w:val="0"/>
          <w:numId w:val="3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Постановление Правительства Пермского края от 25.11.2020 № 902-п</w:t>
      </w:r>
    </w:p>
    <w:p w:rsidR="00A84B1F" w:rsidRPr="00A84B1F" w:rsidRDefault="00A84B1F" w:rsidP="00A84B1F">
      <w:pPr>
        <w:numPr>
          <w:ilvl w:val="0"/>
          <w:numId w:val="3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Постановление Правительства Пермского края от 19.03.2024 № 158-п</w:t>
      </w:r>
    </w:p>
    <w:p w:rsidR="00A84B1F" w:rsidRPr="00A84B1F" w:rsidRDefault="00A84B1F" w:rsidP="00A84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Что такое компенсация: 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 Финансовая поддержка одного из родителей при приобретении путевки в детский лагерь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Предоставляется в форме возмещения по окончанию срока пребывания ребенка в лагере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Предоставляется один раз в год единовременно 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Кто может воспользоваться: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Родители (законные представители) детей в возрасте от 7 до 17 лет (включительно), проживающие в Пермском крае.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На что распространяется:</w:t>
      </w:r>
    </w:p>
    <w:p w:rsidR="00A84B1F" w:rsidRPr="00A84B1F" w:rsidRDefault="00A84B1F" w:rsidP="00A84B1F">
      <w:pPr>
        <w:numPr>
          <w:ilvl w:val="0"/>
          <w:numId w:val="4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 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загородный лагерь отдыха и оздоровления детей 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детей от 7 до 17 лет (включительно, за исключением детей-сирот, детей, оставшихся без попечения родителей) в период летних каникул при продолжительности смены не менее 21 дня и не менее 7 дней в период зимних, весенних, осенних каникул (на территории Российской Федерации);</w:t>
      </w:r>
    </w:p>
    <w:p w:rsidR="00A84B1F" w:rsidRPr="00A84B1F" w:rsidRDefault="00A84B1F" w:rsidP="00A84B1F">
      <w:pPr>
        <w:numPr>
          <w:ilvl w:val="0"/>
          <w:numId w:val="4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 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детский оздоровительный лагерь санаторного типа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для детей в возрасте от 7 до 17 лет (включительно, за исключением детей-сирот, детей, оставшихся без попечения родителей) в круглогодичном режиме при продолжительности смены не менее 24 дней (на территории Российской Федерации);</w:t>
      </w:r>
    </w:p>
    <w:p w:rsidR="00A84B1F" w:rsidRPr="00A84B1F" w:rsidRDefault="00A84B1F" w:rsidP="00A84B1F">
      <w:pPr>
        <w:numPr>
          <w:ilvl w:val="0"/>
          <w:numId w:val="4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- 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детские специализированные (профильные) лагеря 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детей в возрасте от 7 до 17 лет (включительно, за исключением детей-сирот, детей, оставшихся без попечения родителей) в круглогодичном режиме при продолжительности смены не менее 14 дней (на территории Пермского края).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Лагерь должен быть включен в региональный реестр организаций </w:t>
      </w:r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отдыха детей и их оздоровления </w:t>
      </w:r>
      <w:hyperlink r:id="rId8" w:history="1">
        <w:r w:rsidR="00DB5C39" w:rsidRPr="00A92449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https://minsoc.permkrai.ru/otdykh-i-ozdorovlenie-detey/otdykh-i-ozdorovlenie-detey</w:t>
        </w:r>
      </w:hyperlink>
      <w:r w:rsidR="00DB5C3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Сроки подачи заявлений: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 </w:t>
      </w:r>
      <w:r w:rsidRPr="00A84B1F">
        <w:rPr>
          <w:rFonts w:ascii="Arial" w:eastAsia="Times New Roman" w:hAnsi="Arial" w:cs="Arial"/>
          <w:color w:val="555555"/>
          <w:sz w:val="23"/>
          <w:szCs w:val="23"/>
          <w:u w:val="single"/>
          <w:lang w:eastAsia="ru-RU"/>
        </w:rPr>
        <w:t>с 1 февраля по 31 августа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Способы подать заявление:</w:t>
      </w:r>
    </w:p>
    <w:p w:rsidR="00A84B1F" w:rsidRPr="00A84B1F" w:rsidRDefault="00A84B1F" w:rsidP="00A84B1F">
      <w:pPr>
        <w:numPr>
          <w:ilvl w:val="0"/>
          <w:numId w:val="5"/>
        </w:numPr>
        <w:spacing w:after="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уполномоченном органе по детскому отдыху в вашем муниципалитете (таблица контактов уполномоченных органов представлена ниже),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в любом филиале МФЦ,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Размер компенсации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определяется в зависимости от социального статуса семьи или размера среднемесячного среднедушевого дохода. От 0% до 100%</w:t>
      </w:r>
      <w:r w:rsidRPr="00A84B1F">
        <w:rPr>
          <w:rFonts w:ascii="Arial" w:eastAsia="Times New Roman" w:hAnsi="Arial" w:cs="Arial"/>
          <w:color w:val="555555"/>
          <w:sz w:val="23"/>
          <w:szCs w:val="23"/>
          <w:u w:val="single"/>
          <w:lang w:eastAsia="ru-RU"/>
        </w:rPr>
        <w:t> </w:t>
      </w:r>
      <w:r w:rsidRPr="00A84B1F">
        <w:rPr>
          <w:rFonts w:ascii="Arial" w:eastAsia="Times New Roman" w:hAnsi="Arial" w:cs="Arial"/>
          <w:i/>
          <w:iCs/>
          <w:color w:val="555555"/>
          <w:sz w:val="23"/>
          <w:szCs w:val="23"/>
          <w:u w:val="single"/>
          <w:lang w:eastAsia="ru-RU"/>
        </w:rPr>
        <w:t>от расчетной стоимости путевки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утвержденной Правительством Пермского края.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В 2025 году расчетная стоимость установлена в размере: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 Загородный лагерь отдыха и оздоровления детей (из расчета 21 день): 27 536,46 руб. (1 311,26 руб. в день).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 Детский оздоровительный лагерь санаторного типа (из расчета 24 дня): 37 819,20 руб. (1 575,80 руб. в день).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 Детский специализированный (профильный) лагерь, включая краевой (из расчета 14 дней): 20 193,32 руб. (1 442,38 руб. в день).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Что необходимо для получения: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получения государственной поддержки семье необходимо предварительно получить статус нуждающейся в получении мер социальной поддержки и (или) государственной поддержки на отдых и оздоровление детей (для всех категорий детей, кроме детей-инвалидов, детей-сирот и детей, оставшихся без попечения родителей)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Способы подачи заявления для получения статуса: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в МФЦ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на сайте ГОСУСЛУГИ (</w:t>
      </w:r>
      <w:hyperlink r:id="rId9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https://www.gosuslugi.ru/613428/1/form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Способы подачи заявления на получение компенсации (за исключением детей-сирот и детей, оставшихся без попечения родителей):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в МФЦ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на сайте «Услуги и сервисы Пермского края» (</w:t>
      </w:r>
      <w:hyperlink r:id="rId10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https://uslugi.permkrai.ru/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в уполномоченный орган местного самоуправления по месту регистрации по месту жительства ребенка (контакты: </w:t>
      </w:r>
      <w:hyperlink r:id="rId11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https://minsoc.permkrai.ru/dokumenty/254417/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Способы подачи заявления на получение компенсации на детей-сирот и детей, оставшихся без попечения родителей):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в МФЦ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на сайте «Услуги и сервисы Пермского края» (</w:t>
      </w:r>
      <w:hyperlink r:id="rId12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https://uslugi.permkrai.ru/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в территориальное управление Министерства труда и социального развития Пермского края по месту учета ребенка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Документы для подачи заявления:</w:t>
      </w:r>
    </w:p>
    <w:p w:rsidR="00A84B1F" w:rsidRPr="00A84B1F" w:rsidRDefault="00A84B1F" w:rsidP="00A84B1F">
      <w:pPr>
        <w:numPr>
          <w:ilvl w:val="0"/>
          <w:numId w:val="6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паспорт заявителя</w:t>
      </w:r>
    </w:p>
    <w:p w:rsidR="00A84B1F" w:rsidRPr="00A84B1F" w:rsidRDefault="00A84B1F" w:rsidP="00A84B1F">
      <w:pPr>
        <w:numPr>
          <w:ilvl w:val="0"/>
          <w:numId w:val="6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СНИЛС заявителя, </w:t>
      </w:r>
    </w:p>
    <w:p w:rsidR="00A84B1F" w:rsidRPr="00A84B1F" w:rsidRDefault="00A84B1F" w:rsidP="00A84B1F">
      <w:pPr>
        <w:numPr>
          <w:ilvl w:val="0"/>
          <w:numId w:val="6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свидетельство о рождении ребенка</w:t>
      </w:r>
    </w:p>
    <w:p w:rsidR="00A84B1F" w:rsidRPr="00A84B1F" w:rsidRDefault="00A84B1F" w:rsidP="00A84B1F">
      <w:pPr>
        <w:numPr>
          <w:ilvl w:val="0"/>
          <w:numId w:val="6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СНИЛС ребенка</w:t>
      </w:r>
    </w:p>
    <w:p w:rsidR="00A84B1F" w:rsidRPr="00A84B1F" w:rsidRDefault="00A84B1F" w:rsidP="00A84B1F">
      <w:pPr>
        <w:numPr>
          <w:ilvl w:val="0"/>
          <w:numId w:val="6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паспорт ребенка (при наличии)</w:t>
      </w:r>
    </w:p>
    <w:p w:rsidR="00A84B1F" w:rsidRPr="00A84B1F" w:rsidRDefault="00A84B1F" w:rsidP="00A84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Для получения компенсации родителю необходимо: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1. Подать заявление о признании семьи, нуждающейся в предоставлении мер социальной поддержки и (или) государственной поддержки отдыха детей и их оздоровления (всем заявителям, кроме родителей ребенка-инвалида и семей СОП) через:</w:t>
      </w:r>
    </w:p>
    <w:p w:rsidR="00A84B1F" w:rsidRPr="00A84B1F" w:rsidRDefault="00D96A3D" w:rsidP="00A84B1F">
      <w:pPr>
        <w:numPr>
          <w:ilvl w:val="0"/>
          <w:numId w:val="7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hyperlink r:id="rId13" w:history="1">
        <w:r w:rsidR="00A84B1F"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МФЦ</w:t>
        </w:r>
      </w:hyperlink>
      <w:r w:rsidR="00A84B1F"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:rsidR="00A84B1F" w:rsidRPr="00A84B1F" w:rsidRDefault="00A84B1F" w:rsidP="00A84B1F">
      <w:pPr>
        <w:numPr>
          <w:ilvl w:val="0"/>
          <w:numId w:val="7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Госуслуги.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ВНИМАНИЕ! В справке о признании семьи нуждающейся будет указан коэффициент кратности среднедушевого дохода семьи к величине прожиточного минимума от 1 до 3, от которого зависит размер поддержки по сертификату (среднедушевой доход на одного человека в месяц не должен превышать 42 651 руб.).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Информацию о необходимых документах для получения справки о нуждаемости можно получить в </w:t>
      </w:r>
      <w:hyperlink r:id="rId14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Центре социальных выплат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по телефону 8 800 302 83 89.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2. Оплатить путевку в загородный или санаторный лагерь на территории РФ или профильный лагерь на территории Пермского края.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3. Подать заявление на компенсацию с 01 февраля по 31 августа.</w:t>
      </w:r>
    </w:p>
    <w:p w:rsidR="00A84B1F" w:rsidRPr="00A84B1F" w:rsidRDefault="00A84B1F" w:rsidP="00A84B1F">
      <w:pPr>
        <w:numPr>
          <w:ilvl w:val="0"/>
          <w:numId w:val="8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любом филиале </w:t>
      </w:r>
      <w:hyperlink r:id="rId15" w:history="1">
        <w:r w:rsidRPr="00A84B1F">
          <w:rPr>
            <w:rFonts w:ascii="Arial" w:eastAsia="Times New Roman" w:hAnsi="Arial" w:cs="Arial"/>
            <w:color w:val="322981"/>
            <w:sz w:val="23"/>
            <w:szCs w:val="23"/>
            <w:lang w:eastAsia="ru-RU"/>
          </w:rPr>
          <w:t>МФЦ</w:t>
        </w:r>
      </w:hyperlink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:rsidR="00A84B1F" w:rsidRPr="00A84B1F" w:rsidRDefault="00A84B1F" w:rsidP="00A84B1F">
      <w:pPr>
        <w:numPr>
          <w:ilvl w:val="0"/>
          <w:numId w:val="8"/>
        </w:num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 портале «Услуги и сервисы Пермского края».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4. В течение месяца по окончании срока пребывания ребенка в организации отдыха и оздоровления детей заявители подают в департамент сведения о реквизитах счета для перечисления компенсации и следующие отчетные документы: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- оригинал обратного (отрывного) талона к путевке;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оригиналы документов, подтверждающих факт оплаты путевки;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- копия договора об организации отдыха и оздоровления ребенка;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 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*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копию санитарно-эпидемиологического заключения загородного лагеря отдыха и оздоровления детей, детского оздоровительного лагеря санаторного типа, в который приобреталась путевка либо на базе которого проводился детский специализированный (профильный) лагерь;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 </w:t>
      </w:r>
      <w:r w:rsidRPr="00A84B1F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*</w:t>
      </w: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копию документа, подтверждающего наличие сведений о загородном лагере отдыха и оздоровления детей, детском оздоровительном лагере санаторного типа, детском специализированном (профильном) лагере, в который приобреталась путевка, в реестре организаций отдыха детей и их оздоровления субъекта Российской Федерации, на территории которого осуществлял деятельность указанный лагерь, в период действия путевки.</w:t>
      </w:r>
    </w:p>
    <w:p w:rsidR="00A84B1F" w:rsidRPr="00A84B1F" w:rsidRDefault="00A84B1F" w:rsidP="00A84B1F">
      <w:pPr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* в случае отсутствия указанных документов, сведения, содержащиеся в документах, запрашиваются уполномоченным органом по организации отдыха и оздоровления детей в рамках межведомственного информационного взаимодействия.</w:t>
      </w:r>
    </w:p>
    <w:p w:rsidR="00A84B1F" w:rsidRPr="00A84B1F" w:rsidRDefault="00A84B1F" w:rsidP="00DB5C39">
      <w:pPr>
        <w:spacing w:before="100" w:beforeAutospacing="1" w:after="120" w:line="36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A84B1F" w:rsidRPr="00A84B1F" w:rsidRDefault="00A84B1F" w:rsidP="00A84B1F">
      <w:pPr>
        <w:spacing w:after="36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84B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F9597A" w:rsidRDefault="00F9597A"/>
    <w:sectPr w:rsidR="00F9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3CA"/>
    <w:multiLevelType w:val="multilevel"/>
    <w:tmpl w:val="1FF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B23CB"/>
    <w:multiLevelType w:val="multilevel"/>
    <w:tmpl w:val="CAD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E2657"/>
    <w:multiLevelType w:val="multilevel"/>
    <w:tmpl w:val="3D66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93B35"/>
    <w:multiLevelType w:val="multilevel"/>
    <w:tmpl w:val="4A0A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CFF"/>
    <w:multiLevelType w:val="multilevel"/>
    <w:tmpl w:val="187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8184D"/>
    <w:multiLevelType w:val="multilevel"/>
    <w:tmpl w:val="0FD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116DE"/>
    <w:multiLevelType w:val="multilevel"/>
    <w:tmpl w:val="D868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921BB"/>
    <w:multiLevelType w:val="multilevel"/>
    <w:tmpl w:val="6798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561F86"/>
    <w:multiLevelType w:val="multilevel"/>
    <w:tmpl w:val="2414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03"/>
    <w:rsid w:val="0002616C"/>
    <w:rsid w:val="00113F03"/>
    <w:rsid w:val="001923D2"/>
    <w:rsid w:val="00A84B1F"/>
    <w:rsid w:val="00D96A3D"/>
    <w:rsid w:val="00DB5C39"/>
    <w:rsid w:val="00F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oc.permkrai.ru/otdykh-i-ozdorovlenie-detey/otdykh-i-ozdorovlenie-detey" TargetMode="External"/><Relationship Id="rId13" Type="http://schemas.openxmlformats.org/officeDocument/2006/relationships/hyperlink" Target="https://mfc.permkra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mps.perm.ru/children-camps/lagers-contests/tablitsa-lagerey-permskogo-kraya-2025-goda/" TargetMode="External"/><Relationship Id="rId12" Type="http://schemas.openxmlformats.org/officeDocument/2006/relationships/hyperlink" Target="https://uslugi.permkra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nsoc.permkrai.ru/otdykh-i-ozdorovlenie-detey/" TargetMode="External"/><Relationship Id="rId11" Type="http://schemas.openxmlformats.org/officeDocument/2006/relationships/hyperlink" Target="https://minsoc.permkrai.ru/dokumenty/2544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.permkrai.ru/informatsiya-o-filialakh/filialy-mfts/" TargetMode="External"/><Relationship Id="rId10" Type="http://schemas.openxmlformats.org/officeDocument/2006/relationships/hyperlink" Target="https://uslugi.permkra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13428/1/form" TargetMode="External"/><Relationship Id="rId14" Type="http://schemas.openxmlformats.org/officeDocument/2006/relationships/hyperlink" Target="https://www.xn--59-dlc3dya.xn--p1ai/payments-and-compensation/family/priznanie-semi-nuzhdayushcheysya-v-merakh-sotsialnoy-podderzh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2025-02-26T04:05:00Z</cp:lastPrinted>
  <dcterms:created xsi:type="dcterms:W3CDTF">2025-04-23T10:00:00Z</dcterms:created>
  <dcterms:modified xsi:type="dcterms:W3CDTF">2025-04-23T10:00:00Z</dcterms:modified>
</cp:coreProperties>
</file>